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77" w:rsidRPr="007E4877" w:rsidRDefault="007E4877" w:rsidP="007E4877">
      <w:pPr>
        <w:widowControl/>
        <w:suppressAutoHyphens w:val="0"/>
        <w:jc w:val="center"/>
        <w:rPr>
          <w:rFonts w:eastAsia="Times New Roman" w:cs="Times New Roman"/>
          <w:b/>
          <w:kern w:val="0"/>
          <w:sz w:val="27"/>
          <w:szCs w:val="27"/>
          <w:u w:val="single"/>
          <w:lang w:eastAsia="ru-RU" w:bidi="ar-SA"/>
        </w:rPr>
      </w:pPr>
      <w:r w:rsidRPr="007E4877">
        <w:rPr>
          <w:rFonts w:eastAsia="Times New Roman" w:cs="Times New Roman"/>
          <w:b/>
          <w:kern w:val="0"/>
          <w:sz w:val="27"/>
          <w:szCs w:val="27"/>
          <w:u w:val="single"/>
          <w:lang w:eastAsia="ru-RU" w:bidi="ar-SA"/>
        </w:rPr>
        <w:t>Информация</w:t>
      </w:r>
    </w:p>
    <w:p w:rsidR="007E4877" w:rsidRPr="007E4877" w:rsidRDefault="007E4877" w:rsidP="007E4877">
      <w:pPr>
        <w:widowControl/>
        <w:suppressAutoHyphens w:val="0"/>
        <w:jc w:val="center"/>
        <w:rPr>
          <w:rFonts w:eastAsia="Times New Roman" w:cs="Times New Roman"/>
          <w:b/>
          <w:kern w:val="0"/>
          <w:sz w:val="27"/>
          <w:szCs w:val="27"/>
          <w:lang w:eastAsia="ru-RU" w:bidi="ar-SA"/>
        </w:rPr>
      </w:pPr>
      <w:r w:rsidRPr="007E4877">
        <w:rPr>
          <w:rFonts w:eastAsia="Times New Roman" w:cs="Times New Roman"/>
          <w:b/>
          <w:kern w:val="0"/>
          <w:sz w:val="27"/>
          <w:szCs w:val="27"/>
          <w:lang w:eastAsia="ru-RU" w:bidi="ar-SA"/>
        </w:rPr>
        <w:t>о выполнении обязательств коллективного договора сторонами социального партнерства в БМУ «Курская областная клиническая больница»</w:t>
      </w:r>
    </w:p>
    <w:p w:rsidR="007E4877" w:rsidRDefault="007E4877" w:rsidP="00A8359C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4670C7" w:rsidRPr="005C2F60" w:rsidRDefault="00470298" w:rsidP="00A8359C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Коллективный договор БМУ «Курская областная клиническая больница» (далее - КД) заключен на период с 1 апреля 2016 г. по 31 марта 2019</w:t>
      </w:r>
      <w:r w:rsidR="007F309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г., 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который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прошел уведомительную регистрацию в комитете по труду и занятости населения Курской области № 377 от 01.04.2016 г.</w:t>
      </w:r>
    </w:p>
    <w:p w:rsidR="00470298" w:rsidRPr="005C2F60" w:rsidRDefault="007E4877" w:rsidP="007E487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Профком областной больницы представляет интересы коллектива около 2-х тысяч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человек, -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из которых </w:t>
      </w:r>
      <w:r w:rsidR="00F4464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93,8%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являются 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член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ами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профсоюз</w:t>
      </w:r>
      <w:r w:rsidR="00F4464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а (1853 человек)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, </w:t>
      </w:r>
      <w:r w:rsidR="006D1BE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том числе </w:t>
      </w:r>
      <w:r w:rsidR="00F4464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527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молодежь до 35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лет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, включая 110 матерей, находящиеся в отпуске по уходу за ребенком до 3-х лет, и 56 ветеранов, проработавших в больнице более 25 лет и ушедших на заслуженный отдых, но сохранивших членство в профорганизации (с правами работающих членов профсоюза без уплаты членских взносов)</w:t>
      </w:r>
      <w:r w:rsidR="00470298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7E4877" w:rsidRDefault="007E4877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В совместной деятельности администрация и профсоюзный комитет выступают равноправными и деловыми партнерами.</w:t>
      </w:r>
    </w:p>
    <w:p w:rsidR="00D91190" w:rsidRPr="005C2F60" w:rsidRDefault="002B4E9D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КД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разработан с учетом обязательных требований законодательства, предъявляемых к структуре, содерж</w:t>
      </w:r>
      <w:r w:rsidR="00280C4E">
        <w:rPr>
          <w:rFonts w:eastAsia="Times New Roman" w:cs="Times New Roman"/>
          <w:kern w:val="0"/>
          <w:sz w:val="27"/>
          <w:szCs w:val="27"/>
          <w:lang w:eastAsia="ru-RU" w:bidi="ar-SA"/>
        </w:rPr>
        <w:t>анию, полномочиям сторон,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условиям заключения и действия коллективного договора</w:t>
      </w:r>
      <w:r w:rsidR="00D9119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,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включ</w:t>
      </w:r>
      <w:r w:rsidR="00D9119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ены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обязательства сторон, содержащиеся в соглашениях </w:t>
      </w:r>
      <w:r w:rsidR="00D9119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на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федеральном, отраслевом</w:t>
      </w:r>
      <w:r w:rsidR="00D9119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областном уровнях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  <w:r w:rsidR="0067178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BE0F6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Своевременно вносятся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все изменения.</w:t>
      </w:r>
    </w:p>
    <w:p w:rsidR="00BE211C" w:rsidRPr="005C2F60" w:rsidRDefault="007E4877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Члены п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рофсоюзн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ого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комитет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участвует </w:t>
      </w:r>
      <w:r w:rsidR="005563EC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 заседаниях комиссии по распределению стимулирующих выплат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</w:t>
      </w:r>
      <w:r w:rsidR="005563EC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премирования работников,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разработке положения об оплате труда, составлени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>и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графика отпусков, оказани</w:t>
      </w:r>
      <w:r w:rsidR="00280C4E">
        <w:rPr>
          <w:rFonts w:eastAsia="Times New Roman" w:cs="Times New Roman"/>
          <w:kern w:val="0"/>
          <w:sz w:val="27"/>
          <w:szCs w:val="27"/>
          <w:lang w:eastAsia="ru-RU" w:bidi="ar-SA"/>
        </w:rPr>
        <w:t>и</w:t>
      </w:r>
      <w:r w:rsidR="00C77B0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материальной помощи.</w:t>
      </w:r>
    </w:p>
    <w:p w:rsidR="00945630" w:rsidRPr="005C2F60" w:rsidRDefault="007E4877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Большое внимание уделено вопросам организации оплаты труда.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истема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оплаты труда БМУ «КОКБ» 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ориентирована на оценку эффективности и результативности работы каждого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сотрудника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, на обеспечение заинтересованности медицинских работников в конечных результатах своего труда, а также совершенствование управления материальными, кадровыми и финансовыми ресурсами учреждений.  Кроме того, она позволяет выплачивать достойную заработную плату молодым специалистам, не ожидая накопления званий или длительного стажа работы. Благодаря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данной 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систем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е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оплаты труда 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за 9 месяцев текущего года 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средняя заработная плата по учреждению выросла на </w:t>
      </w:r>
      <w:r w:rsidR="00C2705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31,13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% и составила 35,8 тысяч рублей, в том числе 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заработная плата врачей повысилась на 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38,8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%</w:t>
      </w:r>
      <w:r w:rsidR="006C56A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составила 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58,7 тысяч рублей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, среднего медицинского персонала 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на 32,68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%</w:t>
      </w:r>
      <w:r w:rsidR="0057766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(29,2 тысяч рублей)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, младшего медицинского персонала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на</w:t>
      </w:r>
      <w:r w:rsidR="007F309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B166AE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85,5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%</w:t>
      </w:r>
      <w:r w:rsidR="00577666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(28,9 тысяч рублей)</w:t>
      </w:r>
      <w:r w:rsidR="0094563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6B4275" w:rsidRPr="005C2F60" w:rsidRDefault="0064044A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З</w:t>
      </w:r>
      <w:r w:rsidR="006B427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аработная плата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bookmarkStart w:id="0" w:name="_GoBack"/>
      <w:bookmarkEnd w:id="0"/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>(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 соответствии с КД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>)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6B427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выплачивается два раза в месяц (8 и 23 числа) путем зачисления на пластиковые карточки. Задолженности по заработной плате нет.</w:t>
      </w:r>
    </w:p>
    <w:p w:rsidR="0064044A" w:rsidRPr="005C2F60" w:rsidRDefault="0064044A" w:rsidP="0064044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</w:t>
      </w:r>
      <w:r w:rsidRPr="005C2F60">
        <w:rPr>
          <w:sz w:val="27"/>
          <w:szCs w:val="27"/>
        </w:rPr>
        <w:t xml:space="preserve">целях обеспечения санкционированного прохода работников больницы и посетителей, ввоза (вывоза) продукции и материальных ценностей, предотвращения бесконтрольного проникновения посторонних лиц и транспортных средств на территорию и в здание больницы, своевременного выявления угроз безопасности разработано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Приложение КД «Положение о пропускном режиме в БМУ «КОКБ»</w:t>
      </w:r>
      <w:r w:rsidR="00B377B3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»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64044A" w:rsidRPr="005C2F60" w:rsidRDefault="006837E7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highlight w:val="yellow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КД предусмотрены дополнительные оплачиваемые отпуска за работу </w:t>
      </w:r>
      <w:r w:rsidR="006B427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 ненормированным рабочим днем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(не менее 3 календарных дней), </w:t>
      </w:r>
      <w:r w:rsidR="0064044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 вредными и (или) опасными условиями труда</w:t>
      </w:r>
      <w:r w:rsidR="00B377B3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(</w:t>
      </w:r>
      <w:r w:rsidR="0064044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от 7 до 35 календарных дней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)</w:t>
      </w:r>
      <w:r w:rsidR="00B377B3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64044A" w:rsidRPr="005C2F60" w:rsidRDefault="006E329B" w:rsidP="006E329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highlight w:val="yellow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lastRenderedPageBreak/>
        <w:t>Особое внимание администрация и профсоюзный комитет уделяют вопросам охраны труда. В соответствии с КД и Соглашением по охране труда в 2017 году на данные мероприятия больницей затрачено более 1 млн. 877 тыс. рублей. Сюда вошли мероприятия по улучшению условий труда по результатам СОУТ: приведение уровней искусственной освещенности на рабочих местах в соответствии с действующими нормами (замена светильников, ламп), проведение электроизмерительных работ, обучение руководителей и специалистов, проведение технического и медицинских осмотров. Для обеспечения предупредительных мер по сокращению производственного травматизма и профзаболеваний работников приобретено специальной одежды, специальной обуви и других средств индивидуальной защиты (СИЗ) на сумму 369 069 руб. (из них 207 369 руб. за счет средств ФСС).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За 9 месяцев т.г.</w:t>
      </w:r>
      <w:r w:rsidR="002654C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на мероприятия по ОТ затрачено 2 561 995,7 руб.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В соответствии с 426-ФЗ «О с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>пециальн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>ой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оценк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>е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условий труда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» в больнице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проведена 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СОУТ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на 1430 рабочих местах, 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т.г. расходы на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СОУТ составили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96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360</w:t>
      </w:r>
      <w:r w:rsidR="007E4877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руб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E6313C" w:rsidRPr="00E6313C">
        <w:rPr>
          <w:rFonts w:eastAsia="Times New Roman" w:cs="Times New Roman"/>
          <w:i/>
          <w:kern w:val="0"/>
          <w:sz w:val="27"/>
          <w:szCs w:val="27"/>
          <w:lang w:eastAsia="ru-RU" w:bidi="ar-SA"/>
        </w:rPr>
        <w:t>(По итогам всей СОУТ, проведенной с 2014 года по 2017 год в больнице, гарантии и компенсации были отменены 14 медицинским работникам в соответствии с Методикой проведения СОУТ)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64044A" w:rsidRPr="005C2F60" w:rsidRDefault="00A869E9" w:rsidP="006E329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highlight w:val="yellow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Медицинские осмотры работников проводятся своевременно и в полном объеме. Перечень к</w:t>
      </w:r>
      <w:r w:rsidR="006E329B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онтингент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="006E329B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работников,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6E329B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подлежащих периодическим и (или) предварительным медицинским осмотрам составленный на основании специальной оценки условий труда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является </w:t>
      </w:r>
      <w:r w:rsidR="006E329B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приложени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ем к</w:t>
      </w:r>
      <w:r w:rsidR="006E329B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КД.</w:t>
      </w:r>
    </w:p>
    <w:p w:rsidR="0064044A" w:rsidRPr="005C2F60" w:rsidRDefault="00A869E9" w:rsidP="005B167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Профсоюзный комитет (комиссия по охране труда) постоянно осуществляет контроль </w:t>
      </w:r>
      <w:r w:rsidR="005563EC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за соблюдением трудового законодательства 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>и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состоянием 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охраны труда на рабочих местах, в том числе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согласно Положени</w:t>
      </w:r>
      <w:r w:rsidR="00280C4E">
        <w:rPr>
          <w:rFonts w:eastAsia="Times New Roman" w:cs="Times New Roman"/>
          <w:kern w:val="0"/>
          <w:sz w:val="27"/>
          <w:szCs w:val="27"/>
          <w:lang w:eastAsia="ru-RU" w:bidi="ar-SA"/>
        </w:rPr>
        <w:t>я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об уполномоченном по охране труда.  </w:t>
      </w:r>
    </w:p>
    <w:p w:rsidR="007F3097" w:rsidRDefault="0015189D" w:rsidP="001518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 В отчетном периоде профзаболеваний среди работников больницы не выявлено, </w:t>
      </w:r>
      <w:r w:rsidR="005563E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тяжелых и смертельных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несчастных случаев на производстве не зарегистрировано.</w:t>
      </w:r>
    </w:p>
    <w:p w:rsidR="00E6313C" w:rsidRDefault="00E6313C" w:rsidP="001518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Сотрудники, занятые на работах с вредными факторами производственной среды, получили молока на сумму более 380 тысяч руб. Выдача денежной компенсации взамен молока не производилась.</w:t>
      </w:r>
    </w:p>
    <w:p w:rsidR="0015189D" w:rsidRDefault="007F3097" w:rsidP="001518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БМУ «КОКБ» заняла 3 место по итогам областного конкурса на лучшее состояние охраны и условий труда среди организаций и учреждений Курской области в 2017г. в номинации «Лучшее состояние условий и охраны труда в организации с численностью работающих 1000 человек и более».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В 2018 году в конкурсе «Лучший уполномоченный по ОТ профсоюза», проводимой областной организацией Профсоюза, ст. уполномоченный по ОТ БМУ «КОКБ» Каннуникова С.В. завоевала 3 место.</w:t>
      </w:r>
    </w:p>
    <w:p w:rsidR="00C27055" w:rsidRPr="005C2F60" w:rsidRDefault="00A078C4" w:rsidP="00BC49E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Согласно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(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пункт</w:t>
      </w:r>
      <w:r w:rsidR="002654C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у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7.8.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)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КД осуществлялись выплаты из профсоюзного бюджета только членам профсоюза. </w:t>
      </w:r>
      <w:r w:rsidR="00A86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За 2017 год н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а эти цел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и израсходовано 1 276 349 рублей. За 9 месяцев 2018 года профсоюзным комитетом оказана материальная помощь членам профсоюза на сумму 1 310 126,59 руб., 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том числе материальная помощь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44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одиноким матерям –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110 000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руб.;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24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сотрудникам, имеющим детей инвалидов и опекунам –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60 0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00 руб.;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41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многодетн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ому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сотрудник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у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–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123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000 руб.; выплату на рождение ребенка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20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родителям –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27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E6313C">
        <w:rPr>
          <w:rFonts w:eastAsia="Times New Roman" w:cs="Times New Roman"/>
          <w:kern w:val="0"/>
          <w:sz w:val="27"/>
          <w:szCs w:val="27"/>
          <w:lang w:eastAsia="ru-RU" w:bidi="ar-SA"/>
        </w:rPr>
        <w:t>6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00 рублей; родителям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73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первоклассник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ов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на сумму 1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4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6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0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00 руб. Оказание материальной помощи ветеранам профсоюзной организации больницы. В праздник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Дня 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Победы профком совместно с администрацией оказал 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lastRenderedPageBreak/>
        <w:t xml:space="preserve">материальную помощь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6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ветеранам больницы, являющимся участниками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ВОВ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приравниваемыми к ним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лицам на сумму 60 000 руб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5C2F6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Чествуются юбиляры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ветеран</w:t>
      </w:r>
      <w:r w:rsidR="000B5FC4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ы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К Международному Дню медицинской сестры </w:t>
      </w:r>
      <w:r w:rsidR="00280C4E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-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30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сотрудниц получили помощь на общую сумму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45</w:t>
      </w:r>
      <w:r w:rsidR="00BC49E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000 рублей и т.д.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Администрация больницы в соответствии со статьями КД за 9 мес. 2018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г. оказала материальную помощь сотрудникам на сумму 1 079 520,65 руб.</w:t>
      </w:r>
      <w:r w:rsidR="002654C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(преимущественно к юбилею и на смерть члена семьи).</w:t>
      </w:r>
      <w:r w:rsidR="003532A7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</w:p>
    <w:p w:rsidR="00A078C4" w:rsidRPr="005C2F60" w:rsidRDefault="00A078C4" w:rsidP="00A078C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Профком 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соответствии 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(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с пунктом 7.10.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)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КД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принимает на себя обязательства по организации культурно-просветительной и физкультурно-оздоровительной работе с работниками больниц</w:t>
      </w:r>
      <w:r w:rsidR="00FD7A95">
        <w:rPr>
          <w:rFonts w:eastAsia="Times New Roman" w:cs="Times New Roman"/>
          <w:kern w:val="0"/>
          <w:sz w:val="27"/>
          <w:szCs w:val="27"/>
          <w:lang w:eastAsia="ru-RU" w:bidi="ar-SA"/>
        </w:rPr>
        <w:t>ы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членами их семей (</w:t>
      </w:r>
      <w:r w:rsidRPr="00FD7A95">
        <w:rPr>
          <w:rFonts w:eastAsia="Times New Roman" w:cs="Times New Roman"/>
          <w:i/>
          <w:kern w:val="0"/>
          <w:sz w:val="27"/>
          <w:szCs w:val="27"/>
          <w:lang w:eastAsia="ru-RU" w:bidi="ar-SA"/>
        </w:rPr>
        <w:t>вечера отдыха, дискотеки, чествование юбиляров, туристические экскурсии по памятным местам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); осуществляет финансовую подде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ржку спортивных секций и команд.</w:t>
      </w:r>
    </w:p>
    <w:p w:rsidR="00E958BD" w:rsidRPr="005C2F60" w:rsidRDefault="00E958BD" w:rsidP="00E958B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Ко Дню медицинского работника </w:t>
      </w:r>
      <w:r w:rsidR="000B5FC4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2017г.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была организована экскурсия на Южный фас Курской Дуги, в которой приняли участие 13</w:t>
      </w:r>
      <w:r w:rsidR="000B5FC4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5 сотрудников и членов их семей; в 2018г. в экскурсии с посещением г. Орла и Спасское-Лутовиново приняли участие 193 человека.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Члены Профсоюза вместе с семьями активно посещают спектакли и концерты в Драмтеатре и Филармонии, приобретая билеты с 50% скидкой в профсоюзном комитете.  </w:t>
      </w:r>
    </w:p>
    <w:p w:rsidR="00E958BD" w:rsidRPr="005C2F60" w:rsidRDefault="00FD7A95" w:rsidP="00E958B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план реализации социальной программы профкома входит организация праздничных дней и оздоровления для детей медицинских работников. </w:t>
      </w:r>
      <w:r w:rsidR="00E958B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На Новогодние праздники профкомом в 2017 году приобретено 458 билетов с 50% скидкой для детей и внуков сотрудников. Новогодние подарки детям членов профсоюза и ветеранам приобретаются на средства профбюджета. Детям сотрудников выдано 100 сертификатов для бесплатной игры в «Аренный лазертаг» в одном из развлекательных центров города. </w:t>
      </w:r>
      <w:r w:rsidR="002654C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 2017-18г.г. 37</w:t>
      </w:r>
      <w:r w:rsidR="00E958B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2654C5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детей</w:t>
      </w:r>
      <w:r w:rsidR="00E958B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членов Профсоюза больницы получили бесплатные путевки в летние оздоровительные </w:t>
      </w:r>
      <w:r w:rsidR="006F1063">
        <w:rPr>
          <w:rFonts w:eastAsia="Times New Roman" w:cs="Times New Roman"/>
          <w:kern w:val="0"/>
          <w:sz w:val="27"/>
          <w:szCs w:val="27"/>
          <w:lang w:eastAsia="ru-RU" w:bidi="ar-SA"/>
        </w:rPr>
        <w:t>лагеря</w:t>
      </w:r>
      <w:r w:rsidR="00E958B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E958BD" w:rsidRPr="005C2F60" w:rsidRDefault="00E958BD" w:rsidP="00E958B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 больнице действуют 2 команды по мини-футболу: ветеранов (капитан, профгрупорг отделения КТ Маричев С.В.) и молодежная (капитан, член профкома Махов С.В.), которые активно участвуют в соревнованиях, проводимых Федерацией футбола Курской области и Массовой футбольной лиг</w:t>
      </w:r>
      <w:r w:rsidR="006F1063">
        <w:rPr>
          <w:rFonts w:eastAsia="Times New Roman" w:cs="Times New Roman"/>
          <w:kern w:val="0"/>
          <w:sz w:val="27"/>
          <w:szCs w:val="27"/>
          <w:lang w:eastAsia="ru-RU" w:bidi="ar-SA"/>
        </w:rPr>
        <w:t>ой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Курска.</w:t>
      </w:r>
      <w:r w:rsidR="000B5FC4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В 2018г. команда больницы по мини-футболу заняла 1 место в </w:t>
      </w:r>
      <w:r w:rsidR="000C23AF">
        <w:rPr>
          <w:rFonts w:eastAsia="Times New Roman" w:cs="Times New Roman"/>
          <w:kern w:val="0"/>
          <w:sz w:val="27"/>
          <w:szCs w:val="27"/>
          <w:lang w:eastAsia="ru-RU" w:bidi="ar-SA"/>
        </w:rPr>
        <w:t>Кубке Профсоюзов в своей группе; волейбольная команда заняла 3 место в кубке профсоюзов среди мужских команд. Для команд</w:t>
      </w:r>
      <w:r w:rsidR="005045DA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приобретены комплекты спортивной формы, а для тренировок арендуется спортзал на средства профкома. Арендуется </w:t>
      </w:r>
      <w:r w:rsidR="009E263E">
        <w:rPr>
          <w:rFonts w:eastAsia="Times New Roman" w:cs="Times New Roman"/>
          <w:kern w:val="0"/>
          <w:sz w:val="27"/>
          <w:szCs w:val="27"/>
          <w:lang w:eastAsia="ru-RU" w:bidi="ar-SA"/>
        </w:rPr>
        <w:t>бассейн для группы оздоровительного плавания с 50% скидкой. Имеется стол и снаряжение для игры в настольный теннис. Ежегодно проводится первенство профорганизации по настольному теннису, посвященное годовщине Дня Победы в ВОВ. Команда больницы заняла 2 общекомандное место в Спартакиаде работников здравоохранения КО.</w:t>
      </w:r>
    </w:p>
    <w:p w:rsidR="009E263E" w:rsidRDefault="009E263E" w:rsidP="00A078C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Традиционно сотрудники принимают участие в туристическом слете предприятий и организаций Сеймского округа, став «бронзовыми» призерами в общекомандном зачете в отчетном периоде. Все это согласуется с Указами Президента о реализации мероприятий по формированию здорового образа жизни граждан РФ.</w:t>
      </w:r>
    </w:p>
    <w:p w:rsidR="0015189D" w:rsidRPr="00387766" w:rsidRDefault="009C1A26" w:rsidP="00A078C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>Молодежная команда больницы стала обладателем «Гран-При» 1 этапа Фестиваля работающей молодежи «Юность – 2018».</w:t>
      </w:r>
      <w:r w:rsidR="00A85E03"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2 молодых профактивиста: </w:t>
      </w:r>
      <w:r w:rsidR="00387766">
        <w:rPr>
          <w:rFonts w:eastAsia="Times New Roman" w:cs="Times New Roman"/>
          <w:kern w:val="0"/>
          <w:sz w:val="27"/>
          <w:szCs w:val="27"/>
          <w:lang w:eastAsia="ru-RU" w:bidi="ar-SA"/>
        </w:rPr>
        <w:lastRenderedPageBreak/>
        <w:t>С.В. Махов и Т.И. Филиппская приняли участие в Х</w:t>
      </w:r>
      <w:r w:rsidR="00387766">
        <w:rPr>
          <w:rFonts w:eastAsia="Times New Roman" w:cs="Times New Roman"/>
          <w:kern w:val="0"/>
          <w:sz w:val="27"/>
          <w:szCs w:val="27"/>
          <w:lang w:val="en-US" w:eastAsia="ru-RU" w:bidi="ar-SA"/>
        </w:rPr>
        <w:t>I</w:t>
      </w:r>
      <w:r w:rsid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Х Всемирном Фестивале молодежи и студентов в Сочи в составе Курской области. </w:t>
      </w:r>
      <w:r w:rsidR="0015189D"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>В 2017</w:t>
      </w:r>
      <w:r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>-18г.г. 8</w:t>
      </w:r>
      <w:r w:rsidR="0015189D"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молодых сотрудников больницы награждены Почетными грамотами комитета по делам молодежи и туризму КО и Управления молодежной политики, физкультуры и спорта г.</w:t>
      </w:r>
      <w:r w:rsidR="007F3097"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15189D" w:rsidRPr="00387766">
        <w:rPr>
          <w:rFonts w:eastAsia="Times New Roman" w:cs="Times New Roman"/>
          <w:kern w:val="0"/>
          <w:sz w:val="27"/>
          <w:szCs w:val="27"/>
          <w:lang w:eastAsia="ru-RU" w:bidi="ar-SA"/>
        </w:rPr>
        <w:t>Курска за активное участие в социально-значимых молодежных проектах региона.</w:t>
      </w:r>
    </w:p>
    <w:p w:rsidR="00A078C4" w:rsidRPr="005C2F60" w:rsidRDefault="00A078C4" w:rsidP="00A078C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Работодатель в полном объеме обеспечивает выполнение обязательств, предусмотренных разделом «Гарантии деятельности профсоюзной организации» в частности: предоставляет в бесплатное пользование оборудованное помещение, оргтехнику, средства связи, транспорт, оплачиваемое рабочее время (2 часа в неделю) для выполнения своих профсоюзных</w:t>
      </w:r>
      <w:r w:rsidR="0018108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обязанностей в интересах коллектива работников, представителям профсоюза участие с правом совещательного голоса в 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управленческих совещаниях на уровне администрации больницы, подразделений, отделов и служб.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Перечисляет ежемесячно и бесплатно на счет профкома профсоюзные взносы</w:t>
      </w:r>
      <w:r w:rsidR="0015189D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15189D" w:rsidRPr="005C2F60" w:rsidRDefault="00E958BD" w:rsidP="001518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 распоряжении профкома имеются 3 стенда, на которых отражается текущая информация о профсоюзной жизни, в том числе и</w:t>
      </w:r>
      <w:r w:rsidR="00FA0D7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нформация о </w:t>
      </w:r>
      <w:r w:rsidR="0038776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ходе </w:t>
      </w:r>
      <w:r w:rsidR="00FA0D7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выполнени</w:t>
      </w:r>
      <w:r w:rsidR="00387766">
        <w:rPr>
          <w:rFonts w:eastAsia="Times New Roman" w:cs="Times New Roman"/>
          <w:kern w:val="0"/>
          <w:sz w:val="27"/>
          <w:szCs w:val="27"/>
          <w:lang w:eastAsia="ru-RU" w:bidi="ar-SA"/>
        </w:rPr>
        <w:t>я</w:t>
      </w:r>
      <w:r w:rsidR="00FA0D70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КД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15189D" w:rsidRPr="005C2F60" w:rsidRDefault="0015189D" w:rsidP="001518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Профком оперативно производит информационную рассылку на электронные адреса профактивистов больницы по актуальным вопросам деятельности Профсоюза. </w:t>
      </w:r>
      <w:r w:rsidR="00FE539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Н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а сайте </w:t>
      </w:r>
      <w:r w:rsidR="00FE539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больницы имеется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страница «Профсоюзная жизнь», а в разделе «Объявления» своевременно обновляется информация о мероприятиях, проводимых профорганизацией. В социальной сети Facebook.com: зарегистрирована страница Профком Курская Областная Больница, подписчиками которой являются более </w:t>
      </w:r>
      <w:r w:rsidR="00666B5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37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0 человек. Отрадно отметить, что победителем областного конкурса на «Лучший материал о деятельности профсоюзов в 2017г.» стала врач анестезиолог-реаниматолог, профгрупорг АРО Татьяна Филиппская в номинации «Новость на сайте» (публикация «Доктор из вертикали»).</w:t>
      </w:r>
    </w:p>
    <w:p w:rsidR="00FE539F" w:rsidRPr="005C2F60" w:rsidRDefault="00387766" w:rsidP="00FE539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Б</w:t>
      </w:r>
      <w:r w:rsidR="00FE539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лагодаря слаженной работе администрации и профсоюзного комитета осуществляется полноценный контроль за исполнением коллективного договора (осуществляется два раза в год на общем собрании коллектива), своевременным внесением поправок и предложений, как со стороны работодателя, так и со стороны работников.  В учреждении конструктивно и оперативно решаются все возникающие вопросы, происходит урегулирование возникающих между представителями сторон разногласий. Для э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того в больнице создана комиссия</w:t>
      </w:r>
      <w:r w:rsidR="00FE539F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по трудовым спорам, положение которой является приложением к КД.</w:t>
      </w:r>
    </w:p>
    <w:p w:rsidR="006B4275" w:rsidRPr="005C2F60" w:rsidRDefault="006B4275" w:rsidP="00221E2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Принятые администрацией больницы, профкомом и работниками обязательства выполняются в полном объеме.</w:t>
      </w:r>
    </w:p>
    <w:p w:rsidR="00221E2A" w:rsidRDefault="00FE539F" w:rsidP="00221E2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В</w:t>
      </w:r>
      <w:r w:rsidR="00221E2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2017 году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КД больницы стал </w:t>
      </w:r>
      <w:r w:rsidR="00221E2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победителем областного конкурса на «Лучший коллективный договор» среди учреждений бюджетной сферы с численност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ью работников свыше 300 человек</w:t>
      </w:r>
      <w:r w:rsidR="00221E2A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  <w:r w:rsidR="00666B59"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</w:p>
    <w:p w:rsidR="00387766" w:rsidRPr="005C2F60" w:rsidRDefault="00387766" w:rsidP="00221E2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Жизнь показала, что только при высокой организованности и соответствующем микроклимате можно обеспечить стабильность в работе коллективов отделений и служб больницы, сохранить кадровый потенциал, обеспечить выполнение производственных показателей и решать социальные проблемы коллектива!</w:t>
      </w:r>
    </w:p>
    <w:sectPr w:rsidR="00387766" w:rsidRPr="005C2F60" w:rsidSect="00387766">
      <w:headerReference w:type="default" r:id="rId8"/>
      <w:pgSz w:w="11906" w:h="16838"/>
      <w:pgMar w:top="426" w:right="851" w:bottom="567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13" w:rsidRDefault="00886F13" w:rsidP="001F3FF6">
      <w:r>
        <w:separator/>
      </w:r>
    </w:p>
  </w:endnote>
  <w:endnote w:type="continuationSeparator" w:id="0">
    <w:p w:rsidR="00886F13" w:rsidRDefault="00886F13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13" w:rsidRDefault="00886F13" w:rsidP="001F3FF6">
      <w:r>
        <w:separator/>
      </w:r>
    </w:p>
  </w:footnote>
  <w:footnote w:type="continuationSeparator" w:id="0">
    <w:p w:rsidR="00886F13" w:rsidRDefault="00886F13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242012"/>
      <w:docPartObj>
        <w:docPartGallery w:val="Page Numbers (Top of Page)"/>
        <w:docPartUnique/>
      </w:docPartObj>
    </w:sdtPr>
    <w:sdtEndPr/>
    <w:sdtContent>
      <w:p w:rsidR="003755B0" w:rsidRDefault="00F859B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7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5B0" w:rsidRDefault="003755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50"/>
    <w:rsid w:val="00001019"/>
    <w:rsid w:val="00002005"/>
    <w:rsid w:val="0000596F"/>
    <w:rsid w:val="00013E60"/>
    <w:rsid w:val="0001503A"/>
    <w:rsid w:val="0001617D"/>
    <w:rsid w:val="00020EF4"/>
    <w:rsid w:val="00042065"/>
    <w:rsid w:val="00042791"/>
    <w:rsid w:val="00042C46"/>
    <w:rsid w:val="000612F7"/>
    <w:rsid w:val="00085B4A"/>
    <w:rsid w:val="00087E40"/>
    <w:rsid w:val="00093291"/>
    <w:rsid w:val="00095B81"/>
    <w:rsid w:val="00097266"/>
    <w:rsid w:val="000A5F9A"/>
    <w:rsid w:val="000B5FC4"/>
    <w:rsid w:val="000B6C8C"/>
    <w:rsid w:val="000C23AF"/>
    <w:rsid w:val="000C6342"/>
    <w:rsid w:val="000E5AB0"/>
    <w:rsid w:val="000E7059"/>
    <w:rsid w:val="000F7704"/>
    <w:rsid w:val="00103773"/>
    <w:rsid w:val="00103F36"/>
    <w:rsid w:val="001276B6"/>
    <w:rsid w:val="00143DC2"/>
    <w:rsid w:val="0015189D"/>
    <w:rsid w:val="00172904"/>
    <w:rsid w:val="00176883"/>
    <w:rsid w:val="00180A4D"/>
    <w:rsid w:val="0018108F"/>
    <w:rsid w:val="00190D53"/>
    <w:rsid w:val="001A2735"/>
    <w:rsid w:val="001A27F8"/>
    <w:rsid w:val="001A41F8"/>
    <w:rsid w:val="001B77E3"/>
    <w:rsid w:val="001D4D0F"/>
    <w:rsid w:val="001D7739"/>
    <w:rsid w:val="001E0672"/>
    <w:rsid w:val="001E2370"/>
    <w:rsid w:val="001E36CD"/>
    <w:rsid w:val="001F1674"/>
    <w:rsid w:val="001F3FF6"/>
    <w:rsid w:val="001F4F38"/>
    <w:rsid w:val="001F739C"/>
    <w:rsid w:val="00221E2A"/>
    <w:rsid w:val="002346AF"/>
    <w:rsid w:val="00244549"/>
    <w:rsid w:val="00245EB7"/>
    <w:rsid w:val="00254313"/>
    <w:rsid w:val="00261D83"/>
    <w:rsid w:val="00262B0B"/>
    <w:rsid w:val="002636A7"/>
    <w:rsid w:val="002654C5"/>
    <w:rsid w:val="00270A05"/>
    <w:rsid w:val="00275038"/>
    <w:rsid w:val="00280C4E"/>
    <w:rsid w:val="002810C2"/>
    <w:rsid w:val="0029759E"/>
    <w:rsid w:val="002A3C18"/>
    <w:rsid w:val="002B14BE"/>
    <w:rsid w:val="002B4E9D"/>
    <w:rsid w:val="002B5794"/>
    <w:rsid w:val="002C12D2"/>
    <w:rsid w:val="002C6B15"/>
    <w:rsid w:val="002C6B7E"/>
    <w:rsid w:val="002F79C5"/>
    <w:rsid w:val="00303735"/>
    <w:rsid w:val="00313370"/>
    <w:rsid w:val="003133FF"/>
    <w:rsid w:val="00316E78"/>
    <w:rsid w:val="00330997"/>
    <w:rsid w:val="003322BE"/>
    <w:rsid w:val="003331D4"/>
    <w:rsid w:val="003347CF"/>
    <w:rsid w:val="00347D23"/>
    <w:rsid w:val="003532A7"/>
    <w:rsid w:val="003616D0"/>
    <w:rsid w:val="003656F4"/>
    <w:rsid w:val="00370D92"/>
    <w:rsid w:val="00373E09"/>
    <w:rsid w:val="00374731"/>
    <w:rsid w:val="003755B0"/>
    <w:rsid w:val="00387766"/>
    <w:rsid w:val="003A0851"/>
    <w:rsid w:val="003B52B9"/>
    <w:rsid w:val="003B65A4"/>
    <w:rsid w:val="003C1153"/>
    <w:rsid w:val="003C5574"/>
    <w:rsid w:val="003D4343"/>
    <w:rsid w:val="003E4561"/>
    <w:rsid w:val="003E77C6"/>
    <w:rsid w:val="0040027A"/>
    <w:rsid w:val="0041592C"/>
    <w:rsid w:val="0042097A"/>
    <w:rsid w:val="00422919"/>
    <w:rsid w:val="00426E59"/>
    <w:rsid w:val="00440FC2"/>
    <w:rsid w:val="0044153D"/>
    <w:rsid w:val="00460E3F"/>
    <w:rsid w:val="004670C7"/>
    <w:rsid w:val="00470298"/>
    <w:rsid w:val="00475AF8"/>
    <w:rsid w:val="00497974"/>
    <w:rsid w:val="004A419C"/>
    <w:rsid w:val="004A7D31"/>
    <w:rsid w:val="004B2B13"/>
    <w:rsid w:val="004C140D"/>
    <w:rsid w:val="004D502D"/>
    <w:rsid w:val="004E0956"/>
    <w:rsid w:val="004F2D2F"/>
    <w:rsid w:val="00502F43"/>
    <w:rsid w:val="005045DA"/>
    <w:rsid w:val="00504A81"/>
    <w:rsid w:val="00506446"/>
    <w:rsid w:val="00512680"/>
    <w:rsid w:val="00512CEB"/>
    <w:rsid w:val="005148E0"/>
    <w:rsid w:val="0051659A"/>
    <w:rsid w:val="00522FF4"/>
    <w:rsid w:val="00524B5D"/>
    <w:rsid w:val="00524E6A"/>
    <w:rsid w:val="0053720C"/>
    <w:rsid w:val="00544EBF"/>
    <w:rsid w:val="00547631"/>
    <w:rsid w:val="00551ACA"/>
    <w:rsid w:val="005563EC"/>
    <w:rsid w:val="00571D37"/>
    <w:rsid w:val="0057326C"/>
    <w:rsid w:val="00577666"/>
    <w:rsid w:val="00593C9F"/>
    <w:rsid w:val="005B1672"/>
    <w:rsid w:val="005B43B0"/>
    <w:rsid w:val="005C1D2B"/>
    <w:rsid w:val="005C2F60"/>
    <w:rsid w:val="005E0248"/>
    <w:rsid w:val="005E41E2"/>
    <w:rsid w:val="005E6397"/>
    <w:rsid w:val="005F5C8C"/>
    <w:rsid w:val="005F5FC2"/>
    <w:rsid w:val="006067A5"/>
    <w:rsid w:val="0061638C"/>
    <w:rsid w:val="00617F00"/>
    <w:rsid w:val="00624902"/>
    <w:rsid w:val="00632837"/>
    <w:rsid w:val="00634885"/>
    <w:rsid w:val="0064044A"/>
    <w:rsid w:val="006545FD"/>
    <w:rsid w:val="00666B59"/>
    <w:rsid w:val="00671786"/>
    <w:rsid w:val="00671B97"/>
    <w:rsid w:val="0067707B"/>
    <w:rsid w:val="006773E9"/>
    <w:rsid w:val="006809DA"/>
    <w:rsid w:val="006837E7"/>
    <w:rsid w:val="00695B0B"/>
    <w:rsid w:val="006A58BD"/>
    <w:rsid w:val="006B4143"/>
    <w:rsid w:val="006B4275"/>
    <w:rsid w:val="006B47CD"/>
    <w:rsid w:val="006C2CB1"/>
    <w:rsid w:val="006C3BEC"/>
    <w:rsid w:val="006C41D6"/>
    <w:rsid w:val="006C56A6"/>
    <w:rsid w:val="006C5AEE"/>
    <w:rsid w:val="006D1BEA"/>
    <w:rsid w:val="006D7199"/>
    <w:rsid w:val="006E3217"/>
    <w:rsid w:val="006E329B"/>
    <w:rsid w:val="006E5A3B"/>
    <w:rsid w:val="006F1063"/>
    <w:rsid w:val="006F6302"/>
    <w:rsid w:val="006F6AAC"/>
    <w:rsid w:val="006F7C34"/>
    <w:rsid w:val="0074117C"/>
    <w:rsid w:val="00752148"/>
    <w:rsid w:val="007552F9"/>
    <w:rsid w:val="0075768B"/>
    <w:rsid w:val="00764914"/>
    <w:rsid w:val="00781CAB"/>
    <w:rsid w:val="00782C7B"/>
    <w:rsid w:val="00785850"/>
    <w:rsid w:val="00795C6E"/>
    <w:rsid w:val="007B4B0E"/>
    <w:rsid w:val="007C4122"/>
    <w:rsid w:val="007D676F"/>
    <w:rsid w:val="007D6960"/>
    <w:rsid w:val="007E00C6"/>
    <w:rsid w:val="007E4877"/>
    <w:rsid w:val="007F3097"/>
    <w:rsid w:val="00801C2E"/>
    <w:rsid w:val="0080322E"/>
    <w:rsid w:val="00811D30"/>
    <w:rsid w:val="0081469A"/>
    <w:rsid w:val="00814D25"/>
    <w:rsid w:val="008165BA"/>
    <w:rsid w:val="00850E19"/>
    <w:rsid w:val="00857F63"/>
    <w:rsid w:val="00867AE4"/>
    <w:rsid w:val="00870FD8"/>
    <w:rsid w:val="00872220"/>
    <w:rsid w:val="00875877"/>
    <w:rsid w:val="00886F13"/>
    <w:rsid w:val="00895202"/>
    <w:rsid w:val="008A00F6"/>
    <w:rsid w:val="008A68FA"/>
    <w:rsid w:val="008B2036"/>
    <w:rsid w:val="008B5018"/>
    <w:rsid w:val="008C6F64"/>
    <w:rsid w:val="008D26FF"/>
    <w:rsid w:val="008D396A"/>
    <w:rsid w:val="008D5D28"/>
    <w:rsid w:val="008D78C9"/>
    <w:rsid w:val="008E3328"/>
    <w:rsid w:val="00920D7F"/>
    <w:rsid w:val="009352F6"/>
    <w:rsid w:val="00942481"/>
    <w:rsid w:val="00944369"/>
    <w:rsid w:val="00945630"/>
    <w:rsid w:val="009713C9"/>
    <w:rsid w:val="00972C5C"/>
    <w:rsid w:val="009761C0"/>
    <w:rsid w:val="00990C32"/>
    <w:rsid w:val="00995320"/>
    <w:rsid w:val="009A7768"/>
    <w:rsid w:val="009B2D2D"/>
    <w:rsid w:val="009B770E"/>
    <w:rsid w:val="009C1A26"/>
    <w:rsid w:val="009C3B65"/>
    <w:rsid w:val="009D5161"/>
    <w:rsid w:val="009E263E"/>
    <w:rsid w:val="009F719C"/>
    <w:rsid w:val="00A00822"/>
    <w:rsid w:val="00A078C4"/>
    <w:rsid w:val="00A13BD1"/>
    <w:rsid w:val="00A20B0F"/>
    <w:rsid w:val="00A22AB9"/>
    <w:rsid w:val="00A34DF7"/>
    <w:rsid w:val="00A425E0"/>
    <w:rsid w:val="00A46C49"/>
    <w:rsid w:val="00A5128B"/>
    <w:rsid w:val="00A554CC"/>
    <w:rsid w:val="00A64C27"/>
    <w:rsid w:val="00A74862"/>
    <w:rsid w:val="00A76592"/>
    <w:rsid w:val="00A8359C"/>
    <w:rsid w:val="00A85E03"/>
    <w:rsid w:val="00A869E9"/>
    <w:rsid w:val="00A8756C"/>
    <w:rsid w:val="00A94233"/>
    <w:rsid w:val="00AA088D"/>
    <w:rsid w:val="00AB0142"/>
    <w:rsid w:val="00AB55EB"/>
    <w:rsid w:val="00AD1FF7"/>
    <w:rsid w:val="00AF1A9B"/>
    <w:rsid w:val="00B015F2"/>
    <w:rsid w:val="00B14F21"/>
    <w:rsid w:val="00B166AE"/>
    <w:rsid w:val="00B20C7A"/>
    <w:rsid w:val="00B23152"/>
    <w:rsid w:val="00B2730F"/>
    <w:rsid w:val="00B33FA8"/>
    <w:rsid w:val="00B377B3"/>
    <w:rsid w:val="00B5630D"/>
    <w:rsid w:val="00B57C73"/>
    <w:rsid w:val="00B6444B"/>
    <w:rsid w:val="00B664BF"/>
    <w:rsid w:val="00B720D3"/>
    <w:rsid w:val="00B75F17"/>
    <w:rsid w:val="00B80B19"/>
    <w:rsid w:val="00B8349B"/>
    <w:rsid w:val="00B958F9"/>
    <w:rsid w:val="00B95B91"/>
    <w:rsid w:val="00B9721C"/>
    <w:rsid w:val="00BA320D"/>
    <w:rsid w:val="00BA663D"/>
    <w:rsid w:val="00BB0063"/>
    <w:rsid w:val="00BB108D"/>
    <w:rsid w:val="00BC49E9"/>
    <w:rsid w:val="00BD4980"/>
    <w:rsid w:val="00BE0F6A"/>
    <w:rsid w:val="00BE211C"/>
    <w:rsid w:val="00BF7521"/>
    <w:rsid w:val="00C1772B"/>
    <w:rsid w:val="00C257E3"/>
    <w:rsid w:val="00C26873"/>
    <w:rsid w:val="00C27055"/>
    <w:rsid w:val="00C31D02"/>
    <w:rsid w:val="00C43492"/>
    <w:rsid w:val="00C51533"/>
    <w:rsid w:val="00C6408A"/>
    <w:rsid w:val="00C74079"/>
    <w:rsid w:val="00C7720F"/>
    <w:rsid w:val="00C77B0F"/>
    <w:rsid w:val="00C77DD5"/>
    <w:rsid w:val="00C80478"/>
    <w:rsid w:val="00C859E3"/>
    <w:rsid w:val="00CA34B6"/>
    <w:rsid w:val="00CA4176"/>
    <w:rsid w:val="00CA672B"/>
    <w:rsid w:val="00CA70A4"/>
    <w:rsid w:val="00CB18AC"/>
    <w:rsid w:val="00CC21AB"/>
    <w:rsid w:val="00CC7CB5"/>
    <w:rsid w:val="00CD2B8B"/>
    <w:rsid w:val="00CD5CDE"/>
    <w:rsid w:val="00CE49F4"/>
    <w:rsid w:val="00CF3DF4"/>
    <w:rsid w:val="00D13D96"/>
    <w:rsid w:val="00D15D99"/>
    <w:rsid w:val="00D16009"/>
    <w:rsid w:val="00D1788A"/>
    <w:rsid w:val="00D20A88"/>
    <w:rsid w:val="00D35EB7"/>
    <w:rsid w:val="00D47DD3"/>
    <w:rsid w:val="00D6303E"/>
    <w:rsid w:val="00D67C34"/>
    <w:rsid w:val="00D82A62"/>
    <w:rsid w:val="00D91190"/>
    <w:rsid w:val="00D9534B"/>
    <w:rsid w:val="00DA746B"/>
    <w:rsid w:val="00DB0A82"/>
    <w:rsid w:val="00DB4A38"/>
    <w:rsid w:val="00DC10E6"/>
    <w:rsid w:val="00DC2001"/>
    <w:rsid w:val="00DC6231"/>
    <w:rsid w:val="00DD7AB9"/>
    <w:rsid w:val="00DF3CA5"/>
    <w:rsid w:val="00E06C34"/>
    <w:rsid w:val="00E30A0B"/>
    <w:rsid w:val="00E46D07"/>
    <w:rsid w:val="00E46F24"/>
    <w:rsid w:val="00E6313C"/>
    <w:rsid w:val="00E64CA1"/>
    <w:rsid w:val="00E709E1"/>
    <w:rsid w:val="00E72420"/>
    <w:rsid w:val="00E75004"/>
    <w:rsid w:val="00E80A6D"/>
    <w:rsid w:val="00E85CF3"/>
    <w:rsid w:val="00E958BD"/>
    <w:rsid w:val="00E95E77"/>
    <w:rsid w:val="00E97107"/>
    <w:rsid w:val="00EA03AF"/>
    <w:rsid w:val="00EB2A3A"/>
    <w:rsid w:val="00EB482E"/>
    <w:rsid w:val="00EC3569"/>
    <w:rsid w:val="00F00CB6"/>
    <w:rsid w:val="00F04836"/>
    <w:rsid w:val="00F261BD"/>
    <w:rsid w:val="00F37F70"/>
    <w:rsid w:val="00F4464F"/>
    <w:rsid w:val="00F544C9"/>
    <w:rsid w:val="00F55631"/>
    <w:rsid w:val="00F634F2"/>
    <w:rsid w:val="00F63C2F"/>
    <w:rsid w:val="00F668EF"/>
    <w:rsid w:val="00F7689D"/>
    <w:rsid w:val="00F8477A"/>
    <w:rsid w:val="00F859BC"/>
    <w:rsid w:val="00F87B10"/>
    <w:rsid w:val="00FA0D70"/>
    <w:rsid w:val="00FB6C68"/>
    <w:rsid w:val="00FD7A95"/>
    <w:rsid w:val="00FE539F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B4CC"/>
  <w15:docId w15:val="{F88FF99E-0820-4C65-89D4-8890441C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  <w:style w:type="character" w:styleId="ad">
    <w:name w:val="Hyperlink"/>
    <w:basedOn w:val="a0"/>
    <w:uiPriority w:val="99"/>
    <w:unhideWhenUsed/>
    <w:rsid w:val="00B95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584E-E8E7-44E7-B481-9A3F8D6C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202</cp:revision>
  <cp:lastPrinted>2018-11-12T07:06:00Z</cp:lastPrinted>
  <dcterms:created xsi:type="dcterms:W3CDTF">2015-02-19T13:18:00Z</dcterms:created>
  <dcterms:modified xsi:type="dcterms:W3CDTF">2018-11-19T15:04:00Z</dcterms:modified>
</cp:coreProperties>
</file>